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jc w:val="center"/>
        <w:tblLook w:val="0000" w:firstRow="0" w:lastRow="0" w:firstColumn="0" w:lastColumn="0" w:noHBand="0" w:noVBand="0"/>
      </w:tblPr>
      <w:tblGrid>
        <w:gridCol w:w="102"/>
        <w:gridCol w:w="3586"/>
        <w:gridCol w:w="986"/>
        <w:gridCol w:w="4478"/>
        <w:gridCol w:w="388"/>
      </w:tblGrid>
      <w:tr w:rsidR="005F0564" w:rsidRPr="00743C7B" w:rsidTr="008F2933">
        <w:trPr>
          <w:gridBefore w:val="1"/>
          <w:wBefore w:w="102" w:type="dxa"/>
          <w:trHeight w:val="626"/>
          <w:jc w:val="center"/>
        </w:trPr>
        <w:tc>
          <w:tcPr>
            <w:tcW w:w="4572" w:type="dxa"/>
            <w:gridSpan w:val="2"/>
          </w:tcPr>
          <w:p w:rsidR="005F0564" w:rsidRPr="00743C7B" w:rsidRDefault="005F0564" w:rsidP="00805F60">
            <w:pPr>
              <w:keepNext/>
              <w:spacing w:after="0" w:line="240" w:lineRule="auto"/>
              <w:ind w:left="-59"/>
              <w:jc w:val="center"/>
              <w:outlineLvl w:val="1"/>
              <w:rPr>
                <w:rFonts w:ascii="Times New Roman" w:eastAsia="Calibri" w:hAnsi="Times New Roman" w:cs="Times New Roman"/>
                <w:bCs/>
                <w:iCs/>
                <w:sz w:val="26"/>
                <w:szCs w:val="26"/>
              </w:rPr>
            </w:pPr>
            <w:r w:rsidRPr="00743C7B">
              <w:rPr>
                <w:rFonts w:ascii="Times New Roman" w:eastAsia="Calibri" w:hAnsi="Times New Roman" w:cs="Times New Roman"/>
                <w:bCs/>
                <w:iCs/>
                <w:sz w:val="26"/>
                <w:szCs w:val="26"/>
              </w:rPr>
              <w:t xml:space="preserve">UBND </w:t>
            </w:r>
            <w:r w:rsidRPr="00743C7B">
              <w:rPr>
                <w:rFonts w:ascii="Times New Roman" w:eastAsia="Calibri" w:hAnsi="Times New Roman" w:cs="Times New Roman"/>
                <w:bCs/>
                <w:iCs/>
                <w:sz w:val="26"/>
                <w:szCs w:val="26"/>
                <w:lang w:val="vi-VN"/>
              </w:rPr>
              <w:t xml:space="preserve">THÀNH PHỐ </w:t>
            </w:r>
            <w:r w:rsidRPr="00743C7B">
              <w:rPr>
                <w:rFonts w:ascii="Times New Roman" w:eastAsia="Calibri" w:hAnsi="Times New Roman" w:cs="Times New Roman"/>
                <w:bCs/>
                <w:iCs/>
                <w:sz w:val="26"/>
                <w:szCs w:val="26"/>
              </w:rPr>
              <w:t>HUẾ</w:t>
            </w:r>
          </w:p>
          <w:p w:rsidR="005F0564" w:rsidRPr="00743C7B" w:rsidRDefault="005F0564" w:rsidP="00805F60">
            <w:pPr>
              <w:keepNext/>
              <w:spacing w:after="0" w:line="240" w:lineRule="auto"/>
              <w:jc w:val="center"/>
              <w:outlineLvl w:val="8"/>
              <w:rPr>
                <w:rFonts w:ascii="Times New Roman" w:eastAsia="Calibri" w:hAnsi="Times New Roman" w:cs="Times New Roman"/>
                <w:b/>
                <w:bCs/>
                <w:spacing w:val="-24"/>
                <w:sz w:val="26"/>
                <w:szCs w:val="26"/>
              </w:rPr>
            </w:pPr>
            <w:r w:rsidRPr="00743C7B">
              <w:rPr>
                <w:rFonts w:ascii="Times New Roman" w:eastAsia="Calibri" w:hAnsi="Times New Roman" w:cs="Times New Roman"/>
                <w:b/>
                <w:bCs/>
                <w:spacing w:val="-24"/>
                <w:sz w:val="26"/>
                <w:szCs w:val="26"/>
              </w:rPr>
              <w:t>SỞ VĂN HÓA VÀ THỂ THAO</w:t>
            </w:r>
          </w:p>
          <w:p w:rsidR="005F0564" w:rsidRPr="00743C7B" w:rsidRDefault="005F0564" w:rsidP="00805F60">
            <w:pPr>
              <w:spacing w:after="0" w:line="240" w:lineRule="auto"/>
              <w:jc w:val="center"/>
              <w:rPr>
                <w:rFonts w:ascii="Times New Roman" w:eastAsia="Calibri" w:hAnsi="Times New Roman" w:cs="Times New Roman"/>
                <w:b/>
                <w:bCs/>
                <w:sz w:val="26"/>
                <w:szCs w:val="26"/>
              </w:rPr>
            </w:pPr>
            <w:r w:rsidRPr="00743C7B">
              <w:rPr>
                <w:rFonts w:ascii="Times New Roman" w:eastAsia="Calibri" w:hAnsi="Times New Roman" w:cs="Times New Roman"/>
                <w:noProof/>
                <w:sz w:val="24"/>
              </w:rPr>
              <mc:AlternateContent>
                <mc:Choice Requires="wps">
                  <w:drawing>
                    <wp:anchor distT="4294967293" distB="4294967293" distL="114300" distR="114300" simplePos="0" relativeHeight="251660288" behindDoc="0" locked="0" layoutInCell="1" allowOverlap="1" wp14:anchorId="31808387" wp14:editId="2A428ED0">
                      <wp:simplePos x="0" y="0"/>
                      <wp:positionH relativeFrom="column">
                        <wp:posOffset>1061720</wp:posOffset>
                      </wp:positionH>
                      <wp:positionV relativeFrom="paragraph">
                        <wp:posOffset>13970</wp:posOffset>
                      </wp:positionV>
                      <wp:extent cx="890270" cy="0"/>
                      <wp:effectExtent l="0" t="0" r="24130" b="1905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02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5C8AB9"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3.6pt,1.1pt" to="153.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">
                      <o:lock v:ext="edit" shapetype="f"/>
                    </v:line>
                  </w:pict>
                </mc:Fallback>
              </mc:AlternateContent>
            </w:r>
          </w:p>
        </w:tc>
        <w:tc>
          <w:tcPr>
            <w:tcW w:w="4866" w:type="dxa"/>
            <w:gridSpan w:val="2"/>
          </w:tcPr>
          <w:p w:rsidR="005F0564" w:rsidRPr="00743C7B" w:rsidRDefault="005F0564" w:rsidP="00805F60">
            <w:pPr>
              <w:keepNext/>
              <w:spacing w:after="0" w:line="240" w:lineRule="auto"/>
              <w:ind w:left="-108" w:right="-108"/>
              <w:jc w:val="center"/>
              <w:outlineLvl w:val="2"/>
              <w:rPr>
                <w:rFonts w:ascii="Times New Roman" w:eastAsia="Calibri" w:hAnsi="Times New Roman" w:cs="Times New Roman"/>
                <w:b/>
                <w:bCs/>
                <w:spacing w:val="-18"/>
                <w:sz w:val="26"/>
                <w:szCs w:val="26"/>
              </w:rPr>
            </w:pPr>
            <w:r w:rsidRPr="00743C7B">
              <w:rPr>
                <w:rFonts w:ascii="Times New Roman" w:eastAsia="Calibri" w:hAnsi="Times New Roman" w:cs="Times New Roman"/>
                <w:b/>
                <w:bCs/>
                <w:spacing w:val="-18"/>
                <w:sz w:val="26"/>
                <w:szCs w:val="26"/>
              </w:rPr>
              <w:t xml:space="preserve">CỘNG HÒA XÃ HỘI CHỦ NGHĨA VIỆT </w:t>
            </w:r>
            <w:smartTag w:uri="urn:schemas-microsoft-com:office:smarttags" w:element="country-region">
              <w:smartTag w:uri="urn:schemas-microsoft-com:office:smarttags" w:element="place">
                <w:r w:rsidRPr="00743C7B">
                  <w:rPr>
                    <w:rFonts w:ascii="Times New Roman" w:eastAsia="Calibri" w:hAnsi="Times New Roman" w:cs="Times New Roman"/>
                    <w:b/>
                    <w:bCs/>
                    <w:spacing w:val="-18"/>
                    <w:sz w:val="26"/>
                    <w:szCs w:val="26"/>
                  </w:rPr>
                  <w:t>NAM</w:t>
                </w:r>
              </w:smartTag>
            </w:smartTag>
          </w:p>
          <w:p w:rsidR="005F0564" w:rsidRPr="00743C7B" w:rsidRDefault="005F0564" w:rsidP="00805F60">
            <w:pPr>
              <w:spacing w:after="0" w:line="240" w:lineRule="auto"/>
              <w:jc w:val="center"/>
              <w:rPr>
                <w:rFonts w:ascii="Times New Roman" w:eastAsia="Calibri" w:hAnsi="Times New Roman" w:cs="Times New Roman"/>
                <w:b/>
                <w:bCs/>
                <w:sz w:val="26"/>
                <w:szCs w:val="26"/>
              </w:rPr>
            </w:pPr>
            <w:r w:rsidRPr="00743C7B">
              <w:rPr>
                <w:rFonts w:ascii="Times New Roman" w:eastAsia="Calibri" w:hAnsi="Times New Roman" w:cs="Times New Roman"/>
                <w:noProof/>
                <w:sz w:val="24"/>
              </w:rPr>
              <mc:AlternateContent>
                <mc:Choice Requires="wps">
                  <w:drawing>
                    <wp:anchor distT="4294967292" distB="4294967292" distL="114300" distR="114300" simplePos="0" relativeHeight="251659264" behindDoc="0" locked="0" layoutInCell="1" allowOverlap="1" wp14:anchorId="566D80F3" wp14:editId="41F8DDBE">
                      <wp:simplePos x="0" y="0"/>
                      <wp:positionH relativeFrom="column">
                        <wp:posOffset>621030</wp:posOffset>
                      </wp:positionH>
                      <wp:positionV relativeFrom="paragraph">
                        <wp:posOffset>191770</wp:posOffset>
                      </wp:positionV>
                      <wp:extent cx="1927860" cy="7620"/>
                      <wp:effectExtent l="0" t="0" r="34290" b="304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86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A5989"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9pt,15.1pt" to="200.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"/>
                  </w:pict>
                </mc:Fallback>
              </mc:AlternateContent>
            </w:r>
            <w:r w:rsidRPr="00743C7B">
              <w:rPr>
                <w:rFonts w:ascii="Times New Roman" w:eastAsia="Calibri" w:hAnsi="Times New Roman" w:cs="Times New Roman"/>
                <w:b/>
                <w:bCs/>
                <w:sz w:val="26"/>
                <w:szCs w:val="26"/>
              </w:rPr>
              <w:t xml:space="preserve"> Độc lập </w:t>
            </w:r>
            <w:r w:rsidRPr="00743C7B">
              <w:rPr>
                <w:rFonts w:ascii="Times New Roman" w:eastAsia="Calibri" w:hAnsi="Times New Roman" w:cs="Times New Roman"/>
                <w:bCs/>
                <w:sz w:val="26"/>
                <w:szCs w:val="26"/>
              </w:rPr>
              <w:t>-</w:t>
            </w:r>
            <w:r w:rsidRPr="00743C7B">
              <w:rPr>
                <w:rFonts w:ascii="Times New Roman" w:eastAsia="Calibri" w:hAnsi="Times New Roman" w:cs="Times New Roman"/>
                <w:b/>
                <w:bCs/>
                <w:sz w:val="26"/>
                <w:szCs w:val="26"/>
              </w:rPr>
              <w:t xml:space="preserve"> Tự do </w:t>
            </w:r>
            <w:r w:rsidRPr="00743C7B">
              <w:rPr>
                <w:rFonts w:ascii="Times New Roman" w:eastAsia="Calibri" w:hAnsi="Times New Roman" w:cs="Times New Roman"/>
                <w:bCs/>
                <w:sz w:val="26"/>
                <w:szCs w:val="26"/>
              </w:rPr>
              <w:t>-</w:t>
            </w:r>
            <w:r w:rsidRPr="00743C7B">
              <w:rPr>
                <w:rFonts w:ascii="Times New Roman" w:eastAsia="Calibri" w:hAnsi="Times New Roman" w:cs="Times New Roman"/>
                <w:b/>
                <w:bCs/>
                <w:sz w:val="26"/>
                <w:szCs w:val="26"/>
              </w:rPr>
              <w:t xml:space="preserve"> Hạnh phúc</w:t>
            </w:r>
          </w:p>
          <w:p w:rsidR="005F0564" w:rsidRPr="00743C7B" w:rsidRDefault="005F0564" w:rsidP="00805F60">
            <w:pPr>
              <w:spacing w:after="0" w:line="240" w:lineRule="auto"/>
              <w:jc w:val="center"/>
              <w:rPr>
                <w:rFonts w:ascii="Times New Roman" w:eastAsia="Calibri" w:hAnsi="Times New Roman" w:cs="Times New Roman"/>
                <w:b/>
                <w:bCs/>
                <w:sz w:val="26"/>
                <w:szCs w:val="26"/>
              </w:rPr>
            </w:pPr>
          </w:p>
        </w:tc>
      </w:tr>
      <w:tr w:rsidR="00EC50F3" w:rsidRPr="00743C7B" w:rsidTr="008F29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88" w:type="dxa"/>
          <w:trHeight w:val="445"/>
        </w:trPr>
        <w:tc>
          <w:tcPr>
            <w:tcW w:w="3688" w:type="dxa"/>
            <w:gridSpan w:val="2"/>
            <w:tcBorders>
              <w:top w:val="nil"/>
              <w:left w:val="nil"/>
              <w:bottom w:val="nil"/>
              <w:right w:val="nil"/>
            </w:tcBorders>
          </w:tcPr>
          <w:p w:rsidR="00EC50F3" w:rsidRPr="00743C7B" w:rsidRDefault="00EC50F3" w:rsidP="00805F60">
            <w:pPr>
              <w:jc w:val="center"/>
              <w:rPr>
                <w:rFonts w:ascii="Times New Roman" w:hAnsi="Times New Roman" w:cs="Times New Roman"/>
                <w:sz w:val="28"/>
                <w:szCs w:val="28"/>
              </w:rPr>
            </w:pPr>
          </w:p>
          <w:p w:rsidR="00EC50F3" w:rsidRPr="00743C7B" w:rsidRDefault="00EC50F3" w:rsidP="00805F60">
            <w:pPr>
              <w:jc w:val="center"/>
              <w:rPr>
                <w:rFonts w:ascii="Times New Roman" w:hAnsi="Times New Roman" w:cs="Times New Roman"/>
                <w:sz w:val="26"/>
                <w:szCs w:val="26"/>
              </w:rPr>
            </w:pPr>
            <w:r w:rsidRPr="00743C7B">
              <w:rPr>
                <w:rFonts w:ascii="Times New Roman" w:hAnsi="Times New Roman" w:cs="Times New Roman"/>
              </w:rPr>
              <w:t xml:space="preserve"> </w:t>
            </w:r>
            <w:r w:rsidRPr="00743C7B">
              <w:rPr>
                <w:rFonts w:ascii="Times New Roman" w:hAnsi="Times New Roman" w:cs="Times New Roman"/>
                <w:sz w:val="26"/>
                <w:szCs w:val="26"/>
              </w:rPr>
              <w:t xml:space="preserve"> </w:t>
            </w:r>
          </w:p>
        </w:tc>
        <w:tc>
          <w:tcPr>
            <w:tcW w:w="5464" w:type="dxa"/>
            <w:gridSpan w:val="2"/>
            <w:tcBorders>
              <w:top w:val="nil"/>
              <w:left w:val="nil"/>
              <w:bottom w:val="nil"/>
              <w:right w:val="nil"/>
            </w:tcBorders>
          </w:tcPr>
          <w:p w:rsidR="00EC50F3" w:rsidRPr="00743C7B" w:rsidRDefault="00EC50F3" w:rsidP="00EC50F3">
            <w:pPr>
              <w:jc w:val="right"/>
              <w:rPr>
                <w:rFonts w:ascii="Times New Roman" w:hAnsi="Times New Roman" w:cs="Times New Roman"/>
                <w:i/>
                <w:sz w:val="28"/>
                <w:szCs w:val="28"/>
              </w:rPr>
            </w:pPr>
            <w:r w:rsidRPr="00743C7B">
              <w:rPr>
                <w:rFonts w:ascii="Times New Roman" w:hAnsi="Times New Roman" w:cs="Times New Roman"/>
                <w:i/>
                <w:sz w:val="28"/>
                <w:szCs w:val="28"/>
              </w:rPr>
              <w:t xml:space="preserve">  Huế, ngày      tháng 3 năm 2026</w:t>
            </w:r>
          </w:p>
        </w:tc>
      </w:tr>
    </w:tbl>
    <w:p w:rsidR="00EC50F3" w:rsidRPr="00743C7B" w:rsidRDefault="00EC50F3" w:rsidP="00EC50F3">
      <w:pPr>
        <w:pStyle w:val="NormalWeb"/>
        <w:shd w:val="clear" w:color="auto" w:fill="FFFFFF"/>
        <w:spacing w:before="0" w:beforeAutospacing="0" w:after="0" w:afterAutospacing="0" w:line="234" w:lineRule="atLeast"/>
        <w:jc w:val="center"/>
        <w:rPr>
          <w:b/>
          <w:bCs/>
          <w:sz w:val="28"/>
          <w:szCs w:val="28"/>
        </w:rPr>
      </w:pPr>
      <w:r w:rsidRPr="00743C7B">
        <w:rPr>
          <w:b/>
          <w:bCs/>
          <w:sz w:val="28"/>
          <w:szCs w:val="28"/>
        </w:rPr>
        <w:t xml:space="preserve">BẢN THUYẾT MINH NỘI DUNG </w:t>
      </w:r>
    </w:p>
    <w:p w:rsidR="00422632" w:rsidRPr="00743C7B" w:rsidRDefault="00EC50F3" w:rsidP="00EC50F3">
      <w:pPr>
        <w:pStyle w:val="NormalWeb"/>
        <w:shd w:val="clear" w:color="auto" w:fill="FFFFFF"/>
        <w:spacing w:before="0" w:beforeAutospacing="0" w:after="0" w:afterAutospacing="0" w:line="234" w:lineRule="atLeast"/>
        <w:jc w:val="center"/>
        <w:rPr>
          <w:b/>
          <w:bCs/>
          <w:sz w:val="26"/>
          <w:szCs w:val="26"/>
        </w:rPr>
      </w:pPr>
      <w:r w:rsidRPr="00743C7B">
        <w:rPr>
          <w:b/>
          <w:bCs/>
          <w:sz w:val="26"/>
          <w:szCs w:val="26"/>
        </w:rPr>
        <w:t xml:space="preserve">Dự thảo Quyết định </w:t>
      </w:r>
      <w:bookmarkStart w:id="0" w:name="_Hlk197415643"/>
      <w:r w:rsidRPr="00743C7B">
        <w:rPr>
          <w:b/>
          <w:bCs/>
          <w:sz w:val="26"/>
          <w:szCs w:val="26"/>
        </w:rPr>
        <w:t xml:space="preserve">bãi bỏ </w:t>
      </w:r>
      <w:bookmarkEnd w:id="0"/>
      <w:r w:rsidR="00422632" w:rsidRPr="00422632">
        <w:rPr>
          <w:b/>
          <w:bCs/>
          <w:sz w:val="26"/>
          <w:szCs w:val="26"/>
        </w:rPr>
        <w:t>Chỉ thị của Ủy ban nhân dân tỉnh Thừa Thiên Huế (nay là Ủy ban nhân dân thành phố Huế)</w:t>
      </w:r>
    </w:p>
    <w:p w:rsidR="00EC50F3" w:rsidRPr="00743C7B" w:rsidRDefault="00EC50F3" w:rsidP="00EC50F3">
      <w:pPr>
        <w:spacing w:before="120" w:after="120"/>
        <w:jc w:val="both"/>
        <w:rPr>
          <w:rFonts w:ascii="Times New Roman" w:hAnsi="Times New Roman" w:cs="Times New Roman"/>
          <w:sz w:val="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370"/>
      </w:tblGrid>
      <w:tr w:rsidR="00EC50F3" w:rsidRPr="00743C7B" w:rsidTr="00624A53">
        <w:tc>
          <w:tcPr>
            <w:tcW w:w="3539" w:type="dxa"/>
            <w:shd w:val="clear" w:color="auto" w:fill="auto"/>
          </w:tcPr>
          <w:p w:rsidR="00EC50F3" w:rsidRPr="00743C7B" w:rsidRDefault="00EC50F3" w:rsidP="00805F60">
            <w:pPr>
              <w:pStyle w:val="NormalWeb"/>
              <w:spacing w:before="60" w:beforeAutospacing="0" w:after="60" w:afterAutospacing="0"/>
              <w:jc w:val="center"/>
              <w:rPr>
                <w:b/>
                <w:bCs/>
                <w:sz w:val="26"/>
                <w:szCs w:val="26"/>
                <w:shd w:val="clear" w:color="auto" w:fill="FFFFFF"/>
              </w:rPr>
            </w:pPr>
            <w:r w:rsidRPr="00743C7B">
              <w:rPr>
                <w:b/>
                <w:bCs/>
                <w:sz w:val="26"/>
                <w:szCs w:val="26"/>
                <w:shd w:val="clear" w:color="auto" w:fill="FFFFFF"/>
              </w:rPr>
              <w:t>DỰ THẢO VĂN BẢN</w:t>
            </w:r>
          </w:p>
        </w:tc>
        <w:tc>
          <w:tcPr>
            <w:tcW w:w="0" w:type="auto"/>
            <w:shd w:val="clear" w:color="auto" w:fill="auto"/>
          </w:tcPr>
          <w:p w:rsidR="00EC50F3" w:rsidRPr="00743C7B" w:rsidRDefault="00EC50F3" w:rsidP="00805F60">
            <w:pPr>
              <w:pStyle w:val="NormalWeb"/>
              <w:spacing w:before="60" w:beforeAutospacing="0" w:after="60" w:afterAutospacing="0"/>
              <w:jc w:val="center"/>
              <w:rPr>
                <w:b/>
                <w:bCs/>
                <w:sz w:val="26"/>
                <w:szCs w:val="26"/>
                <w:shd w:val="clear" w:color="auto" w:fill="FFFFFF"/>
              </w:rPr>
            </w:pPr>
            <w:r w:rsidRPr="00743C7B">
              <w:rPr>
                <w:b/>
                <w:bCs/>
                <w:sz w:val="26"/>
                <w:szCs w:val="26"/>
                <w:shd w:val="clear" w:color="auto" w:fill="FFFFFF"/>
              </w:rPr>
              <w:t>THUYẾT MINH</w:t>
            </w:r>
          </w:p>
        </w:tc>
      </w:tr>
      <w:tr w:rsidR="00EC50F3" w:rsidRPr="00743C7B" w:rsidTr="00624A53">
        <w:tc>
          <w:tcPr>
            <w:tcW w:w="3539" w:type="dxa"/>
            <w:shd w:val="clear" w:color="auto" w:fill="auto"/>
          </w:tcPr>
          <w:p w:rsidR="00EC50F3" w:rsidRPr="00743C7B" w:rsidRDefault="00EC50F3" w:rsidP="00074D53">
            <w:pPr>
              <w:shd w:val="clear" w:color="auto" w:fill="FFFFFF"/>
              <w:spacing w:before="60" w:after="60"/>
              <w:jc w:val="both"/>
              <w:rPr>
                <w:rFonts w:ascii="Times New Roman" w:hAnsi="Times New Roman" w:cs="Times New Roman"/>
                <w:b/>
                <w:bCs/>
                <w:sz w:val="26"/>
                <w:szCs w:val="26"/>
              </w:rPr>
            </w:pPr>
            <w:r w:rsidRPr="00743C7B">
              <w:rPr>
                <w:rFonts w:ascii="Times New Roman" w:hAnsi="Times New Roman" w:cs="Times New Roman"/>
                <w:b/>
                <w:bCs/>
                <w:sz w:val="26"/>
                <w:szCs w:val="26"/>
              </w:rPr>
              <w:t xml:space="preserve">Điều 1. </w:t>
            </w:r>
            <w:bookmarkStart w:id="1" w:name="dieu_2"/>
            <w:r w:rsidR="00743C7B" w:rsidRPr="00B7143A">
              <w:rPr>
                <w:rFonts w:ascii="Times New Roman" w:eastAsia="Times New Roman" w:hAnsi="Times New Roman" w:cs="Times New Roman"/>
                <w:bCs/>
                <w:iCs/>
                <w:spacing w:val="-4"/>
                <w:sz w:val="28"/>
                <w:szCs w:val="28"/>
              </w:rPr>
              <w:t xml:space="preserve">Bãi bỏ </w:t>
            </w:r>
            <w:bookmarkEnd w:id="1"/>
            <w:r w:rsidR="00743C7B" w:rsidRPr="00B7143A">
              <w:rPr>
                <w:rFonts w:ascii="Times New Roman" w:eastAsia="Times New Roman" w:hAnsi="Times New Roman" w:cs="Times New Roman"/>
                <w:bCs/>
                <w:iCs/>
                <w:spacing w:val="-4"/>
                <w:sz w:val="28"/>
                <w:szCs w:val="28"/>
              </w:rPr>
              <w:t>Chỉ thị số 01/2009/CT-UBND ngày</w:t>
            </w:r>
            <w:r w:rsidR="00743C7B" w:rsidRPr="00B7143A">
              <w:rPr>
                <w:rFonts w:ascii="Times New Roman" w:eastAsia="Times New Roman" w:hAnsi="Times New Roman" w:cs="Times New Roman"/>
                <w:bCs/>
                <w:spacing w:val="4"/>
                <w:sz w:val="28"/>
                <w:szCs w:val="28"/>
                <w:lang w:val="vi-VN"/>
              </w:rPr>
              <w:t xml:space="preserve"> 07 tháng 01 năm 2009 của </w:t>
            </w:r>
            <w:r w:rsidR="00743C7B" w:rsidRPr="00B7143A">
              <w:rPr>
                <w:rFonts w:ascii="Times New Roman" w:eastAsia="Times New Roman" w:hAnsi="Times New Roman" w:cs="Times New Roman"/>
                <w:bCs/>
                <w:iCs/>
                <w:spacing w:val="-4"/>
                <w:sz w:val="28"/>
                <w:szCs w:val="28"/>
              </w:rPr>
              <w:t xml:space="preserve">Ủy ban nhân dân tỉnh Thừa Thiên Huế </w:t>
            </w:r>
            <w:r w:rsidR="00743C7B" w:rsidRPr="00B7143A">
              <w:rPr>
                <w:rFonts w:ascii="Times New Roman" w:eastAsia="Times New Roman" w:hAnsi="Times New Roman" w:cs="Times New Roman"/>
                <w:bCs/>
                <w:iCs/>
                <w:spacing w:val="-4"/>
                <w:sz w:val="28"/>
                <w:szCs w:val="28"/>
                <w:lang w:val="vi-VN"/>
              </w:rPr>
              <w:t xml:space="preserve">về việc </w:t>
            </w:r>
            <w:r w:rsidR="00074D53">
              <w:rPr>
                <w:rFonts w:ascii="Times New Roman" w:eastAsia="Times New Roman" w:hAnsi="Times New Roman" w:cs="Times New Roman"/>
                <w:bCs/>
                <w:iCs/>
                <w:spacing w:val="-4"/>
                <w:sz w:val="28"/>
                <w:szCs w:val="28"/>
                <w:lang w:val="vi-VN"/>
              </w:rPr>
              <w:t>t</w:t>
            </w:r>
            <w:r w:rsidR="00743C7B" w:rsidRPr="00B7143A">
              <w:rPr>
                <w:rFonts w:ascii="Times New Roman" w:eastAsia="Times New Roman" w:hAnsi="Times New Roman" w:cs="Times New Roman"/>
                <w:bCs/>
                <w:iCs/>
                <w:spacing w:val="-4"/>
                <w:sz w:val="28"/>
                <w:szCs w:val="28"/>
                <w:lang w:val="vi-VN"/>
              </w:rPr>
              <w:t xml:space="preserve">riển khai thực hiện Luật </w:t>
            </w:r>
            <w:r w:rsidR="00074D53">
              <w:rPr>
                <w:rFonts w:ascii="Times New Roman" w:eastAsia="Times New Roman" w:hAnsi="Times New Roman" w:cs="Times New Roman"/>
                <w:bCs/>
                <w:iCs/>
                <w:spacing w:val="-4"/>
                <w:sz w:val="28"/>
                <w:szCs w:val="28"/>
                <w:lang w:val="vi-VN"/>
              </w:rPr>
              <w:t>Phòng,</w:t>
            </w:r>
            <w:r w:rsidR="00074D53" w:rsidRPr="00B7143A">
              <w:rPr>
                <w:rFonts w:ascii="Times New Roman" w:eastAsia="Times New Roman" w:hAnsi="Times New Roman" w:cs="Times New Roman"/>
                <w:bCs/>
                <w:iCs/>
                <w:spacing w:val="-4"/>
                <w:sz w:val="28"/>
                <w:szCs w:val="28"/>
                <w:lang w:val="vi-VN"/>
              </w:rPr>
              <w:t xml:space="preserve"> </w:t>
            </w:r>
            <w:r w:rsidR="00743C7B" w:rsidRPr="00B7143A">
              <w:rPr>
                <w:rFonts w:ascii="Times New Roman" w:eastAsia="Times New Roman" w:hAnsi="Times New Roman" w:cs="Times New Roman"/>
                <w:bCs/>
                <w:iCs/>
                <w:spacing w:val="-4"/>
                <w:sz w:val="28"/>
                <w:szCs w:val="28"/>
                <w:lang w:val="vi-VN"/>
              </w:rPr>
              <w:t xml:space="preserve">chống bạo lực gia </w:t>
            </w:r>
            <w:r w:rsidR="00743C7B">
              <w:rPr>
                <w:rFonts w:ascii="Times New Roman" w:eastAsia="Times New Roman" w:hAnsi="Times New Roman" w:cs="Times New Roman"/>
                <w:bCs/>
                <w:iCs/>
                <w:spacing w:val="-4"/>
                <w:sz w:val="28"/>
                <w:szCs w:val="28"/>
                <w:lang w:val="vi-VN"/>
              </w:rPr>
              <w:t>đình.</w:t>
            </w:r>
          </w:p>
        </w:tc>
        <w:tc>
          <w:tcPr>
            <w:tcW w:w="0" w:type="auto"/>
            <w:shd w:val="clear" w:color="auto" w:fill="auto"/>
          </w:tcPr>
          <w:p w:rsidR="00EC50F3" w:rsidRPr="00624A53" w:rsidRDefault="00743C7B" w:rsidP="00743C7B">
            <w:pPr>
              <w:pStyle w:val="NormalWeb"/>
              <w:spacing w:before="60" w:beforeAutospacing="0" w:after="60" w:afterAutospacing="0"/>
              <w:jc w:val="both"/>
              <w:rPr>
                <w:bCs/>
                <w:iCs/>
                <w:spacing w:val="-4"/>
                <w:sz w:val="28"/>
                <w:szCs w:val="28"/>
                <w:lang w:val="vi-VN"/>
              </w:rPr>
            </w:pPr>
            <w:r w:rsidRPr="00624A53">
              <w:rPr>
                <w:bCs/>
                <w:iCs/>
                <w:spacing w:val="-4"/>
                <w:sz w:val="28"/>
                <w:szCs w:val="28"/>
                <w:lang w:val="vi-VN"/>
              </w:rPr>
              <w:t>Luật Phòng, chống bạo lực gia đình năm 2007 (cơ sở của Chỉ thị 01/2009/CT-UBND) đã được thay thế bằng </w:t>
            </w:r>
            <w:hyperlink r:id="rId7" w:history="1">
              <w:r w:rsidRPr="00624A53">
                <w:rPr>
                  <w:bCs/>
                  <w:iCs/>
                  <w:spacing w:val="-4"/>
                  <w:sz w:val="28"/>
                  <w:szCs w:val="28"/>
                  <w:lang w:val="vi-VN"/>
                </w:rPr>
                <w:t>Luật Phòng, chống bạo lực gia đình năm 2022</w:t>
              </w:r>
            </w:hyperlink>
            <w:r w:rsidRPr="00624A53">
              <w:rPr>
                <w:bCs/>
                <w:iCs/>
                <w:spacing w:val="-4"/>
                <w:sz w:val="28"/>
                <w:szCs w:val="28"/>
                <w:lang w:val="vi-VN"/>
              </w:rPr>
              <w:t>, đòi hỏi các chỉ thị địa phương phải cập nhật theo.</w:t>
            </w:r>
          </w:p>
          <w:p w:rsidR="00624A53" w:rsidRDefault="00624A53" w:rsidP="00743C7B">
            <w:pPr>
              <w:pStyle w:val="NormalWeb"/>
              <w:spacing w:before="60" w:beforeAutospacing="0" w:after="60" w:afterAutospacing="0"/>
              <w:jc w:val="both"/>
              <w:rPr>
                <w:bCs/>
                <w:iCs/>
                <w:spacing w:val="-4"/>
                <w:sz w:val="28"/>
                <w:szCs w:val="28"/>
                <w:lang w:val="vi-VN"/>
              </w:rPr>
            </w:pPr>
            <w:r>
              <w:rPr>
                <w:bCs/>
                <w:iCs/>
                <w:spacing w:val="-4"/>
                <w:sz w:val="28"/>
                <w:szCs w:val="28"/>
                <w:lang w:val="vi-VN"/>
              </w:rPr>
              <w:t xml:space="preserve">- </w:t>
            </w:r>
            <w:r w:rsidR="00743C7B" w:rsidRPr="00624A53">
              <w:rPr>
                <w:bCs/>
                <w:iCs/>
                <w:spacing w:val="-4"/>
                <w:sz w:val="28"/>
                <w:szCs w:val="28"/>
                <w:lang w:val="vi-VN"/>
              </w:rPr>
              <w:t xml:space="preserve">Khoản 11 quy </w:t>
            </w:r>
            <w:r w:rsidRPr="00624A53">
              <w:rPr>
                <w:bCs/>
                <w:iCs/>
                <w:spacing w:val="-4"/>
                <w:sz w:val="28"/>
                <w:szCs w:val="28"/>
                <w:lang w:val="vi-VN"/>
              </w:rPr>
              <w:t>định:</w:t>
            </w:r>
            <w:r w:rsidR="00743C7B" w:rsidRPr="00624A53">
              <w:rPr>
                <w:bCs/>
                <w:iCs/>
                <w:spacing w:val="-4"/>
                <w:sz w:val="28"/>
                <w:szCs w:val="28"/>
                <w:lang w:val="vi-VN"/>
              </w:rPr>
              <w:t xml:space="preserve"> UBND các huyện, thành phố Huế a) Triển khai Luật Phòng, chống bạo lực gia đình và quán triệt tinh thần Chỉ thị 16/2008/CT-TTg của Chính phủ trong cán bộ chủ chốt của địa phương, đơn vị thuộc cấp mình quản lý. b) Cân đối, bố trí ngân sách, xây dựng kế hoạch thực hiện và chỉ đạo việc tuyên truyền, phổ biến, giáo dục cho cán bộ, công chức, viên chức thuộc quyền quản lý và nhân dân địa phương; phối hợp với Sở Văn hóa, Thể thao và Du lịch triển khai xây dựng các mô hình Phòng, chống bạo lực gia đình tại địa phương. c) Phối hợp với Ủy ban Mặt trận Tổ quốc Việt Nam, các đoàn thể quần chúng cùng cấp tích cực vận động hội viên, người dân thực hiện tốt chủ trương phòng, chống bạo lực gia đình và tham gia giám sát có hiệu quả việc thực hiện pháp luật về phòng, chống bạo lực gia đình. d) Chỉ đạo UBND các xã, phường, thị trấn triển khai tuyên truyền Luật </w:t>
            </w:r>
            <w:r w:rsidR="00074D53">
              <w:rPr>
                <w:bCs/>
                <w:iCs/>
                <w:spacing w:val="-4"/>
                <w:sz w:val="28"/>
                <w:szCs w:val="28"/>
                <w:lang w:val="vi-VN"/>
              </w:rPr>
              <w:t>Phòng,</w:t>
            </w:r>
            <w:r w:rsidR="00743C7B" w:rsidRPr="00624A53">
              <w:rPr>
                <w:bCs/>
                <w:iCs/>
                <w:spacing w:val="-4"/>
                <w:sz w:val="28"/>
                <w:szCs w:val="28"/>
                <w:lang w:val="vi-VN"/>
              </w:rPr>
              <w:t xml:space="preserve"> chống bạo lực gia đình đối với cán bộ, đảng viên và nhân dân địa phương; triển khai tốt mô hình các giải pháp can thiệp phòng, chống bạo lực gia đình, tổ chức tốt hoạt động của các Câu lạc bộ Gia đình phát triển bền vững, lồng ghép các hoạt động vào nội dung của phong trào “Toàn </w:t>
            </w:r>
            <w:r w:rsidR="00074D53">
              <w:rPr>
                <w:bCs/>
                <w:iCs/>
                <w:spacing w:val="-4"/>
                <w:sz w:val="28"/>
                <w:szCs w:val="28"/>
                <w:lang w:val="vi-VN"/>
              </w:rPr>
              <w:t>dân đoàn kết xây dựng đời sống v</w:t>
            </w:r>
            <w:r w:rsidR="00743C7B" w:rsidRPr="00624A53">
              <w:rPr>
                <w:bCs/>
                <w:iCs/>
                <w:spacing w:val="-4"/>
                <w:sz w:val="28"/>
                <w:szCs w:val="28"/>
                <w:lang w:val="vi-VN"/>
              </w:rPr>
              <w:t>ăn hóa” tại địa phương.</w:t>
            </w:r>
          </w:p>
          <w:p w:rsidR="00743C7B" w:rsidRPr="00624A53" w:rsidRDefault="00743C7B" w:rsidP="00743C7B">
            <w:pPr>
              <w:pStyle w:val="NormalWeb"/>
              <w:spacing w:before="60" w:beforeAutospacing="0" w:after="60" w:afterAutospacing="0"/>
              <w:jc w:val="both"/>
              <w:rPr>
                <w:bCs/>
                <w:iCs/>
                <w:spacing w:val="-4"/>
                <w:sz w:val="28"/>
                <w:szCs w:val="28"/>
                <w:lang w:val="vi-VN"/>
              </w:rPr>
            </w:pPr>
            <w:r w:rsidRPr="00624A53">
              <w:rPr>
                <w:bCs/>
                <w:iCs/>
                <w:spacing w:val="-4"/>
                <w:sz w:val="28"/>
                <w:szCs w:val="28"/>
                <w:lang w:val="vi-VN"/>
              </w:rPr>
              <w:lastRenderedPageBreak/>
              <w:t xml:space="preserve">- Bỏ đơn vị cấp huyện (Ủy ban nhân dân cấp huyện, Chủ tịch </w:t>
            </w:r>
            <w:r w:rsidR="00074D53">
              <w:rPr>
                <w:bCs/>
                <w:iCs/>
                <w:spacing w:val="-4"/>
                <w:sz w:val="28"/>
                <w:szCs w:val="28"/>
                <w:lang w:val="vi-VN"/>
              </w:rPr>
              <w:t xml:space="preserve">Ủy ban </w:t>
            </w:r>
            <w:r w:rsidRPr="00624A53">
              <w:rPr>
                <w:bCs/>
                <w:iCs/>
                <w:spacing w:val="-4"/>
                <w:sz w:val="28"/>
                <w:szCs w:val="28"/>
                <w:lang w:val="vi-VN"/>
              </w:rPr>
              <w:t>nhân dân cấp huyện...) khi thực hiện chính quyền hai cấp.</w:t>
            </w:r>
          </w:p>
          <w:p w:rsidR="00743C7B" w:rsidRPr="00624A53" w:rsidRDefault="00743C7B" w:rsidP="00C61ADD">
            <w:pPr>
              <w:pStyle w:val="NormalWeb"/>
              <w:spacing w:before="60" w:beforeAutospacing="0" w:after="60" w:afterAutospacing="0"/>
              <w:jc w:val="both"/>
              <w:rPr>
                <w:bCs/>
                <w:iCs/>
                <w:spacing w:val="-4"/>
                <w:sz w:val="28"/>
                <w:szCs w:val="28"/>
                <w:lang w:val="vi-VN"/>
              </w:rPr>
            </w:pPr>
            <w:r w:rsidRPr="00624A53">
              <w:rPr>
                <w:bCs/>
                <w:iCs/>
                <w:spacing w:val="-4"/>
                <w:sz w:val="28"/>
                <w:szCs w:val="28"/>
                <w:lang w:val="vi-VN"/>
              </w:rPr>
              <w:t xml:space="preserve">- Theo Điều 4 </w:t>
            </w:r>
            <w:r w:rsidR="00624A53" w:rsidRPr="00624A53">
              <w:rPr>
                <w:bCs/>
                <w:iCs/>
                <w:spacing w:val="-4"/>
                <w:sz w:val="28"/>
                <w:szCs w:val="28"/>
                <w:lang w:val="vi-VN"/>
              </w:rPr>
              <w:t>Luật Ban hành văn bản quy phạm pháp luật số 64/2025/QH15</w:t>
            </w:r>
            <w:r w:rsidRPr="00624A53">
              <w:rPr>
                <w:bCs/>
                <w:iCs/>
                <w:spacing w:val="-4"/>
                <w:sz w:val="28"/>
                <w:szCs w:val="28"/>
                <w:lang w:val="vi-VN"/>
              </w:rPr>
              <w:t xml:space="preserve">, </w:t>
            </w:r>
            <w:r w:rsidR="00624A53">
              <w:rPr>
                <w:bCs/>
                <w:iCs/>
                <w:spacing w:val="-4"/>
                <w:sz w:val="28"/>
                <w:szCs w:val="28"/>
                <w:lang w:val="vi-VN"/>
              </w:rPr>
              <w:t>“</w:t>
            </w:r>
            <w:r w:rsidR="00624A53" w:rsidRPr="00624A53">
              <w:rPr>
                <w:bCs/>
                <w:iCs/>
                <w:spacing w:val="-4"/>
                <w:sz w:val="28"/>
                <w:szCs w:val="28"/>
                <w:lang w:val="vi-VN"/>
              </w:rPr>
              <w:t xml:space="preserve">Chỉ </w:t>
            </w:r>
            <w:r w:rsidR="00624A53">
              <w:rPr>
                <w:bCs/>
                <w:iCs/>
                <w:spacing w:val="-4"/>
                <w:sz w:val="28"/>
                <w:szCs w:val="28"/>
                <w:lang w:val="vi-VN"/>
              </w:rPr>
              <w:t>thị”</w:t>
            </w:r>
            <w:r w:rsidRPr="00624A53">
              <w:rPr>
                <w:bCs/>
                <w:iCs/>
                <w:spacing w:val="-4"/>
                <w:sz w:val="28"/>
                <w:szCs w:val="28"/>
                <w:lang w:val="vi-VN"/>
              </w:rPr>
              <w:t xml:space="preserve"> không thuộc hệ thống văn bản quy phạm pháp luật.</w:t>
            </w:r>
          </w:p>
        </w:tc>
      </w:tr>
      <w:tr w:rsidR="00EC50F3" w:rsidRPr="00743C7B" w:rsidTr="00624A53">
        <w:tc>
          <w:tcPr>
            <w:tcW w:w="3539" w:type="dxa"/>
            <w:shd w:val="clear" w:color="auto" w:fill="auto"/>
          </w:tcPr>
          <w:p w:rsidR="00EC50F3" w:rsidRPr="00743C7B" w:rsidRDefault="00EC50F3" w:rsidP="00805F60">
            <w:pPr>
              <w:shd w:val="clear" w:color="auto" w:fill="FFFFFF"/>
              <w:spacing w:before="60" w:after="60"/>
              <w:jc w:val="both"/>
              <w:rPr>
                <w:rFonts w:ascii="Times New Roman" w:hAnsi="Times New Roman" w:cs="Times New Roman"/>
                <w:b/>
                <w:bCs/>
                <w:sz w:val="26"/>
                <w:szCs w:val="26"/>
                <w:lang w:val="nl-NL"/>
              </w:rPr>
            </w:pPr>
            <w:r w:rsidRPr="00743C7B">
              <w:rPr>
                <w:rFonts w:ascii="Times New Roman" w:hAnsi="Times New Roman" w:cs="Times New Roman"/>
                <w:b/>
                <w:bCs/>
                <w:sz w:val="26"/>
                <w:szCs w:val="26"/>
                <w:lang w:val="nl-NL"/>
              </w:rPr>
              <w:lastRenderedPageBreak/>
              <w:t>Điều 2. Điều khoản thi hành</w:t>
            </w:r>
          </w:p>
          <w:p w:rsidR="00EC50F3" w:rsidRPr="00624A53" w:rsidRDefault="00EC50F3" w:rsidP="00624A53">
            <w:pPr>
              <w:pStyle w:val="NormalWeb"/>
              <w:spacing w:before="60" w:beforeAutospacing="0" w:after="60" w:afterAutospacing="0"/>
              <w:jc w:val="both"/>
              <w:rPr>
                <w:bCs/>
                <w:iCs/>
                <w:spacing w:val="-4"/>
                <w:sz w:val="28"/>
                <w:szCs w:val="28"/>
                <w:lang w:val="vi-VN"/>
              </w:rPr>
            </w:pPr>
            <w:r w:rsidRPr="00743C7B">
              <w:rPr>
                <w:spacing w:val="-4"/>
                <w:sz w:val="26"/>
                <w:szCs w:val="26"/>
                <w:lang w:val="nl-NL"/>
              </w:rPr>
              <w:t>1</w:t>
            </w:r>
            <w:r w:rsidRPr="00624A53">
              <w:rPr>
                <w:bCs/>
                <w:iCs/>
                <w:spacing w:val="-4"/>
                <w:sz w:val="28"/>
                <w:szCs w:val="28"/>
                <w:lang w:val="vi-VN"/>
              </w:rPr>
              <w:t>. Quyết định này có hiệu lực thi hành kể từ ngày 01 tháng 7 năm 202</w:t>
            </w:r>
            <w:bookmarkStart w:id="2" w:name="dieu_3"/>
            <w:r w:rsidRPr="00624A53">
              <w:rPr>
                <w:bCs/>
                <w:iCs/>
                <w:spacing w:val="-4"/>
                <w:sz w:val="28"/>
                <w:szCs w:val="28"/>
                <w:lang w:val="vi-VN"/>
              </w:rPr>
              <w:t>6.</w:t>
            </w:r>
          </w:p>
          <w:p w:rsidR="00EC50F3" w:rsidRPr="00424DB9" w:rsidRDefault="00EC50F3" w:rsidP="00624A53">
            <w:pPr>
              <w:pStyle w:val="NormalWeb"/>
              <w:spacing w:before="60" w:beforeAutospacing="0" w:after="60" w:afterAutospacing="0"/>
              <w:jc w:val="both"/>
              <w:rPr>
                <w:bCs/>
                <w:sz w:val="26"/>
                <w:szCs w:val="26"/>
                <w:lang w:val="nl-NL"/>
              </w:rPr>
            </w:pPr>
            <w:r w:rsidRPr="00424DB9">
              <w:rPr>
                <w:bCs/>
                <w:iCs/>
                <w:sz w:val="28"/>
                <w:szCs w:val="28"/>
                <w:lang w:val="vi-VN"/>
              </w:rPr>
              <w:t>2. Chánh Văn phòng Ủy ban nhân dân thành phố Huế; Chánh Thanh tra Thành phố; Thủ trưởng các cơ quan chuyên môn, đơn vị sự nghiệp thuộc Ủy ban nhân dân thành phố Huế; Chủ tịch Ủy ban nhân dân các xã, phường; Thủ trưởng các cơ quan, đơn vị và cá nhân có liên quan chịu trách nhiệm thi hành Quyết định này.</w:t>
            </w:r>
            <w:bookmarkEnd w:id="2"/>
          </w:p>
        </w:tc>
        <w:tc>
          <w:tcPr>
            <w:tcW w:w="0" w:type="auto"/>
            <w:shd w:val="clear" w:color="auto" w:fill="auto"/>
          </w:tcPr>
          <w:p w:rsidR="00EC50F3" w:rsidRPr="00624A53" w:rsidRDefault="00C61ADD" w:rsidP="00A51153">
            <w:pPr>
              <w:pStyle w:val="NormalWeb"/>
              <w:spacing w:before="60" w:beforeAutospacing="0" w:after="60" w:afterAutospacing="0"/>
              <w:jc w:val="both"/>
              <w:rPr>
                <w:bCs/>
                <w:iCs/>
                <w:spacing w:val="-4"/>
                <w:sz w:val="28"/>
                <w:szCs w:val="28"/>
                <w:lang w:val="vi-VN"/>
              </w:rPr>
            </w:pPr>
            <w:r w:rsidRPr="00624A53">
              <w:rPr>
                <w:bCs/>
                <w:iCs/>
                <w:spacing w:val="-4"/>
                <w:sz w:val="28"/>
                <w:szCs w:val="28"/>
                <w:lang w:val="vi-VN"/>
              </w:rPr>
              <w:t xml:space="preserve">Đây </w:t>
            </w:r>
            <w:r w:rsidR="00EC50F3" w:rsidRPr="00624A53">
              <w:rPr>
                <w:bCs/>
                <w:iCs/>
                <w:spacing w:val="-4"/>
                <w:sz w:val="28"/>
                <w:szCs w:val="28"/>
                <w:lang w:val="vi-VN"/>
              </w:rPr>
              <w:t xml:space="preserve">là cơ sở để xác định chính xác thời điểm chấm dứt hiệu lực của </w:t>
            </w:r>
            <w:r w:rsidRPr="00624A53">
              <w:rPr>
                <w:bCs/>
                <w:iCs/>
                <w:spacing w:val="-4"/>
                <w:sz w:val="28"/>
                <w:szCs w:val="28"/>
                <w:lang w:val="vi-VN"/>
              </w:rPr>
              <w:t>Chỉ thị số 01/2009/CT-UBND ngày 07 tháng 01 năm 2009</w:t>
            </w:r>
            <w:r w:rsidR="00EC50F3" w:rsidRPr="00624A53">
              <w:rPr>
                <w:bCs/>
                <w:iCs/>
                <w:spacing w:val="-4"/>
                <w:sz w:val="28"/>
                <w:szCs w:val="28"/>
                <w:lang w:val="vi-VN"/>
              </w:rPr>
              <w:t xml:space="preserve">; </w:t>
            </w:r>
            <w:r w:rsidR="00A51153">
              <w:rPr>
                <w:bCs/>
                <w:iCs/>
                <w:spacing w:val="-4"/>
                <w:sz w:val="28"/>
                <w:szCs w:val="28"/>
                <w:lang w:val="vi-VN"/>
              </w:rPr>
              <w:t>x</w:t>
            </w:r>
            <w:bookmarkStart w:id="3" w:name="_GoBack"/>
            <w:bookmarkEnd w:id="3"/>
            <w:r w:rsidRPr="00624A53">
              <w:rPr>
                <w:bCs/>
                <w:iCs/>
                <w:spacing w:val="-4"/>
                <w:sz w:val="28"/>
                <w:szCs w:val="28"/>
                <w:lang w:val="vi-VN"/>
              </w:rPr>
              <w:t>ác định các cá nhân,</w:t>
            </w:r>
            <w:r w:rsidR="00EC50F3" w:rsidRPr="00624A53">
              <w:rPr>
                <w:bCs/>
                <w:iCs/>
                <w:spacing w:val="-4"/>
                <w:sz w:val="28"/>
                <w:szCs w:val="28"/>
                <w:lang w:val="vi-VN"/>
              </w:rPr>
              <w:t xml:space="preserve"> cơ quan, đơn vị có</w:t>
            </w:r>
            <w:r w:rsidRPr="00624A53">
              <w:rPr>
                <w:bCs/>
                <w:iCs/>
                <w:spacing w:val="-4"/>
                <w:sz w:val="28"/>
                <w:szCs w:val="28"/>
                <w:lang w:val="vi-VN"/>
              </w:rPr>
              <w:t xml:space="preserve"> trách nhiệm thi hành Q</w:t>
            </w:r>
            <w:r w:rsidR="00EC50F3" w:rsidRPr="00624A53">
              <w:rPr>
                <w:bCs/>
                <w:iCs/>
                <w:spacing w:val="-4"/>
                <w:sz w:val="28"/>
                <w:szCs w:val="28"/>
                <w:lang w:val="vi-VN"/>
              </w:rPr>
              <w:t>uyết định này.</w:t>
            </w:r>
          </w:p>
        </w:tc>
      </w:tr>
    </w:tbl>
    <w:p w:rsidR="00EC50F3" w:rsidRPr="00743C7B" w:rsidRDefault="00EC50F3" w:rsidP="00EC50F3">
      <w:pPr>
        <w:pStyle w:val="NormalWeb"/>
        <w:shd w:val="clear" w:color="auto" w:fill="FFFFFF"/>
        <w:spacing w:before="120" w:beforeAutospacing="0" w:after="120" w:afterAutospacing="0"/>
        <w:jc w:val="both"/>
        <w:rPr>
          <w:spacing w:val="-8"/>
          <w:sz w:val="28"/>
          <w:szCs w:val="28"/>
        </w:rPr>
      </w:pPr>
    </w:p>
    <w:p w:rsidR="00EC50F3" w:rsidRPr="00743C7B" w:rsidRDefault="00EC50F3" w:rsidP="00EC50F3">
      <w:pPr>
        <w:autoSpaceDE w:val="0"/>
        <w:autoSpaceDN w:val="0"/>
        <w:adjustRightInd w:val="0"/>
        <w:spacing w:before="120" w:after="120" w:line="240" w:lineRule="auto"/>
        <w:ind w:left="-142" w:right="-151" w:firstLine="862"/>
        <w:jc w:val="both"/>
        <w:rPr>
          <w:rFonts w:ascii="Times New Roman" w:eastAsia="Calibri" w:hAnsi="Times New Roman" w:cs="Times New Roman"/>
          <w:sz w:val="26"/>
        </w:rPr>
      </w:pPr>
    </w:p>
    <w:sectPr w:rsidR="00EC50F3" w:rsidRPr="00743C7B" w:rsidSect="00E64ED9">
      <w:headerReference w:type="default" r:id="rId8"/>
      <w:pgSz w:w="11907" w:h="16839" w:code="9"/>
      <w:pgMar w:top="851" w:right="128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353" w:rsidRDefault="005A5353" w:rsidP="00624A53">
      <w:pPr>
        <w:spacing w:after="0" w:line="240" w:lineRule="auto"/>
      </w:pPr>
      <w:r>
        <w:separator/>
      </w:r>
    </w:p>
  </w:endnote>
  <w:endnote w:type="continuationSeparator" w:id="0">
    <w:p w:rsidR="005A5353" w:rsidRDefault="005A5353" w:rsidP="0062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353" w:rsidRDefault="005A5353" w:rsidP="00624A53">
      <w:pPr>
        <w:spacing w:after="0" w:line="240" w:lineRule="auto"/>
      </w:pPr>
      <w:r>
        <w:separator/>
      </w:r>
    </w:p>
  </w:footnote>
  <w:footnote w:type="continuationSeparator" w:id="0">
    <w:p w:rsidR="005A5353" w:rsidRDefault="005A5353" w:rsidP="00624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930079"/>
      <w:docPartObj>
        <w:docPartGallery w:val="Page Numbers (Top of Page)"/>
        <w:docPartUnique/>
      </w:docPartObj>
    </w:sdtPr>
    <w:sdtEndPr>
      <w:rPr>
        <w:noProof/>
      </w:rPr>
    </w:sdtEndPr>
    <w:sdtContent>
      <w:p w:rsidR="00624A53" w:rsidRDefault="00624A53">
        <w:pPr>
          <w:pStyle w:val="Header"/>
          <w:jc w:val="center"/>
        </w:pPr>
        <w:r>
          <w:fldChar w:fldCharType="begin"/>
        </w:r>
        <w:r>
          <w:instrText xml:space="preserve"> PAGE   \* MERGEFORMAT </w:instrText>
        </w:r>
        <w:r>
          <w:fldChar w:fldCharType="separate"/>
        </w:r>
        <w:r w:rsidR="00A51153">
          <w:rPr>
            <w:noProof/>
          </w:rPr>
          <w:t>2</w:t>
        </w:r>
        <w:r>
          <w:rPr>
            <w:noProof/>
          </w:rPr>
          <w:fldChar w:fldCharType="end"/>
        </w:r>
      </w:p>
    </w:sdtContent>
  </w:sdt>
  <w:p w:rsidR="00624A53" w:rsidRDefault="00624A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4A7"/>
    <w:multiLevelType w:val="hybridMultilevel"/>
    <w:tmpl w:val="5B1C9978"/>
    <w:lvl w:ilvl="0" w:tplc="9A0C639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64"/>
    <w:rsid w:val="00063D19"/>
    <w:rsid w:val="00074D53"/>
    <w:rsid w:val="002B19AE"/>
    <w:rsid w:val="003D03CD"/>
    <w:rsid w:val="00422632"/>
    <w:rsid w:val="00424DB9"/>
    <w:rsid w:val="005A5353"/>
    <w:rsid w:val="005F0564"/>
    <w:rsid w:val="00624A53"/>
    <w:rsid w:val="00743C7B"/>
    <w:rsid w:val="008F2933"/>
    <w:rsid w:val="00A51153"/>
    <w:rsid w:val="00A7323F"/>
    <w:rsid w:val="00C61ADD"/>
    <w:rsid w:val="00CB19AD"/>
    <w:rsid w:val="00EC50F3"/>
    <w:rsid w:val="00EE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BB40022"/>
  <w15:chartTrackingRefBased/>
  <w15:docId w15:val="{4C60694E-BE21-4493-8AAE-56F0401E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0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3C7B"/>
    <w:rPr>
      <w:color w:val="0000FF"/>
      <w:u w:val="single"/>
    </w:rPr>
  </w:style>
  <w:style w:type="paragraph" w:styleId="Header">
    <w:name w:val="header"/>
    <w:basedOn w:val="Normal"/>
    <w:link w:val="HeaderChar"/>
    <w:uiPriority w:val="99"/>
    <w:unhideWhenUsed/>
    <w:rsid w:val="00624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A53"/>
  </w:style>
  <w:style w:type="paragraph" w:styleId="Footer">
    <w:name w:val="footer"/>
    <w:basedOn w:val="Normal"/>
    <w:link w:val="FooterChar"/>
    <w:uiPriority w:val="99"/>
    <w:unhideWhenUsed/>
    <w:rsid w:val="00624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Lu%E1%BA%ADt+Ph%C3%B2ng%2C+ch%E1%BB%91ng+b%E1%BA%A1o+l%E1%BB%B1c+gia+%C4%91%C3%ACnh+n%C4%83m+2022&amp;sca_esv=3d359356975f5722&amp;sxsrf=ANbL-n5ZP_CJRZV0WRltdDskTj8I5HNcZw%3A1773365182835&amp;ei=vmezabHMMu321e8PyeK-iAs&amp;biw=1536&amp;bih=738&amp;ved=2ahUKEwipwPau3JuTAxVGj68BHVrGEd4QgK4QegQIAxAB&amp;uact=5&amp;oq=l%C3%BD+do+B%C3%A3i+b%E1%BB%8F+Ch%E1%BB%89+th%E1%BB%8B+s%E1%BB%91+01%2F2009%2FCT-UBND+ng%C3%A0y+07+th%C3%A1ng+01+n%C4%83m+2009+c%E1%BB%A7a+%E1%BB%A6y+ban+nh%C3%A2n+d%C3%A2n+t%E1%BB%89nh+Th%E1%BB%ABa+Thi%C3%AAn+Hu%E1%BA%BF+v%E1%BB%81+vi%E1%BB%87c+Tri%E1%BB%83n+khai+th%E1%BB%B1c+hi%E1%BB%87n+Lu%E1%BA%ADt+ph%C3%B2ng+ch%E1%BB%91ng+b%E1%BA%A1o+l%E1%BB%B1c+gia+%C4%91%C3%ACnh&amp;gs_lp=Egxnd3Mtd2l6LXNlcnAi1wFsw70gZG8gQsOjaSBi4buPIENo4buJIHRo4buLIHPhu5EgMDEvMjAwOS9DVC1VQk5EIG5nw6B5IDA3IHRow6FuZyAwMSBuxINtIDIwMDkgY-G7p2Eg4bumeSBiYW4gbmjDom4gZMOibiB04buJbmggVGjhu6thIFRoacOqbiBIdeG6vyB24buBIHZp4buHYyBUcmnhu4NuIGtoYWkgdGjhu7FjIGhp4buHbiBMdeG6rXQgcGjDsm5nIGNo4buRbmcgYuG6oW8gbOG7sWMgZ2lhIMSRw6xuaEgAUABYAHAAeACQAQCYAQCgAQCqAQC4AQPIAQD4AQGYAgCgAgCYAwCSBwCgBwCyBwC4BwDCBwDIBwCACAA&amp;sclient=gws-wiz-serp&amp;mstk=AUtExfAE5gNY6P0VYECvUuIIsjn0_lUzq4L87vr0iw_SGXZJoqljFYdXeJO9zqdCPNzQ7PrAHBEqbdzg4kFgENRco6ArTLFGPVZd2pITrUhklDujvt7tBApZ4iyu617l8OvbCcHJlfpovUgIecSAXEqiBUw-D0fN_oTbtRxOZd9lezk91zn843kG06AhtXcmL5oT6BVU&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HTTMY-SVHTT</dc:creator>
  <cp:keywords/>
  <dc:description/>
  <cp:lastModifiedBy>HTTMY-SVHTT</cp:lastModifiedBy>
  <cp:revision>10</cp:revision>
  <dcterms:created xsi:type="dcterms:W3CDTF">2026-03-13T01:22:00Z</dcterms:created>
  <dcterms:modified xsi:type="dcterms:W3CDTF">2026-03-31T04:03:00Z</dcterms:modified>
</cp:coreProperties>
</file>